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CEF08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附件：</w:t>
      </w:r>
    </w:p>
    <w:p w14:paraId="6335BF4F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四川省就业促进工先进个人评选公示材料</w:t>
      </w:r>
    </w:p>
    <w:p w14:paraId="67F7F645"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 xml:space="preserve">四川信息职业技术学院 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张唯希</w:t>
      </w:r>
    </w:p>
    <w:p w14:paraId="3674F5F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作为扎根高校基层一线的就业干事兼思政辅导员，张唯希同志始终以服务学生成长成才为己任，在平凡岗位上用心用情做好每一件“就业小事”。在就业干事岗位的四年间，年累计接待学生咨询2000余人次，建立就业帮扶档案800余份，走访企业100余家，推动学院毕业生就业率连续四年突破95%，高于学校平均水平，用实实在在的行动诠释了基层就业工作者的担当。</w:t>
      </w:r>
    </w:p>
    <w:p w14:paraId="6E1E471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00000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sz w:val="32"/>
          <w:szCs w:val="32"/>
        </w:rPr>
        <w:t>一、当好就业“导航员”，织密精准服务网</w:t>
      </w:r>
    </w:p>
    <w:p w14:paraId="2DA7B78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针对学生“慢就业”“缓就业”现象，创新建立“一人一策”工作台账。主动对接教务部门获取学生学业数据，结合300余份职业倾向测评报告，将毕业生划分为“升学冲刺”“求职迷茫”“创业孵化”等六大类别。为专升本失利学生开设“二次赛道规划”，帮助2024届毕业生小刘在春招季斩获3家上市公司offer；为残疾学生小张定制“云就业方案”，通过视频面试成功入职无障碍科技企业；组建“求职互助小组”，促成12名困难学生通过模拟面试、简历互改提升竞争力。三年来累计帮助43名就业困难学生落实去向，帮扶成功率100%。</w:t>
      </w:r>
    </w:p>
    <w:p w14:paraId="3750CF0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00000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sz w:val="32"/>
          <w:szCs w:val="32"/>
        </w:rPr>
        <w:t>二、搭建校企“立交桥”，拓宽岗位供给面</w:t>
      </w:r>
    </w:p>
    <w:p w14:paraId="2262EC7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坚持“走出去+请进来”双线发力，年均举办“小而精”专场招聘会10余场。依托高校毕业生就业系统及学校就业系统，实现岗位需求智能匹配、签约进度实时追踪、帮扶台账动态更新等功能，累计处理数据3000余条，精准帮扶重点群体350人。推动学院与头部企业共建“订单班”，连续三年输送实习生1500余名，其中60%获得转正机会。2024年主动对接地方人社局，引入“SYB创业培训”项目，为学生提供创新思维训练，参训学生平均薪资较往届提升5%。</w:t>
      </w:r>
    </w:p>
    <w:p w14:paraId="71EB992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00000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sz w:val="32"/>
          <w:szCs w:val="32"/>
        </w:rPr>
        <w:t>三、拧紧育人“责任链”，激活职业规划力</w:t>
      </w:r>
    </w:p>
    <w:p w14:paraId="7CFDEF8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将就业指导融入思政教育全过程，参与《IT创新创业实训》、《大学生就业指导》必修课。主导成立“数智护航工作室”，邀请多位校友、企业专家开展“行业探秘”直播课，单场最高观看量突破500人次。依托“数智护航工作室”平台，创新构建“课程教学+赛事驱动+校友联动”职业规划培育体系。通过组织院级职业规划大赛，覆盖全院85%以上学生，以赛促练激发学生职业认知；联合专业课教师设计“行业认知+技能实训+生涯管理”三位一体就业指导课程，累计授课120课时，辅导学生完成职业测评报告600余份，助力学生明晰发展路径。</w:t>
      </w:r>
    </w:p>
    <w:p w14:paraId="218135C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00000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sz w:val="32"/>
          <w:szCs w:val="32"/>
        </w:rPr>
        <w:t>四、深耕数据“责任田”，提升工作颗粒度</w:t>
      </w:r>
    </w:p>
    <w:p w14:paraId="3E415A7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依托高校毕业生就业系统进行毕业生就业动态追踪，每周更新签约数据雷达图，对离校未就业学生实施“红黄蓝”三色管理。将就业进展细化为“专升本备战率”“签约解约率”“岗位留存率”等微观指标，针对解约约率偏高现象，开展企业走访调研，优化岗位推荐及学生就业指导，使解约率呈现明显下降趋势。</w:t>
      </w:r>
    </w:p>
    <w:p w14:paraId="3497ED0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在无数个核对就业数据的不眠之夜与奔走企业的烈日之下，张唯希同志用实际行动证明：基层就业工作虽无惊天壮举，但把平凡做到极致就是非凡。正如其在职业规划课上常说的：“每个学生的锦绣前程，都值得我们全力以赴。”这份朴素的坚守，正是高校基层工作者最动人的注脚。</w:t>
      </w:r>
    </w:p>
    <w:p w14:paraId="6463A1B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 w14:paraId="0C186AC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 w14:paraId="5CFE6BC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 w14:paraId="5EB0DCA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 w14:paraId="08281F75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C3BF433-EB0B-4A68-BF23-7578D637D4A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F675AF5-4600-41A0-869B-29F8E106D0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706F1"/>
    <w:rsid w:val="020D3BAA"/>
    <w:rsid w:val="0300134C"/>
    <w:rsid w:val="03BE6EA9"/>
    <w:rsid w:val="03D47245"/>
    <w:rsid w:val="047B54A9"/>
    <w:rsid w:val="049364C0"/>
    <w:rsid w:val="04B43F7F"/>
    <w:rsid w:val="0650758F"/>
    <w:rsid w:val="07801094"/>
    <w:rsid w:val="083E372A"/>
    <w:rsid w:val="08A91B76"/>
    <w:rsid w:val="0A126713"/>
    <w:rsid w:val="0AD36CD5"/>
    <w:rsid w:val="0BA75FC7"/>
    <w:rsid w:val="0C0042DE"/>
    <w:rsid w:val="103A7A56"/>
    <w:rsid w:val="10560FF0"/>
    <w:rsid w:val="15D95FEB"/>
    <w:rsid w:val="1731228F"/>
    <w:rsid w:val="17BE4FB4"/>
    <w:rsid w:val="18A162CB"/>
    <w:rsid w:val="1D423B73"/>
    <w:rsid w:val="1E9B2D61"/>
    <w:rsid w:val="1EBB4BA8"/>
    <w:rsid w:val="20DA6C62"/>
    <w:rsid w:val="21F318DE"/>
    <w:rsid w:val="265E06F9"/>
    <w:rsid w:val="26D539D0"/>
    <w:rsid w:val="2CA336F3"/>
    <w:rsid w:val="2E0B7D31"/>
    <w:rsid w:val="3157792C"/>
    <w:rsid w:val="323832D7"/>
    <w:rsid w:val="329D7B99"/>
    <w:rsid w:val="336C4324"/>
    <w:rsid w:val="35366DD6"/>
    <w:rsid w:val="387030D2"/>
    <w:rsid w:val="39B20A94"/>
    <w:rsid w:val="3AAA6956"/>
    <w:rsid w:val="3E7E686C"/>
    <w:rsid w:val="432964B6"/>
    <w:rsid w:val="43C47F37"/>
    <w:rsid w:val="44FD28E2"/>
    <w:rsid w:val="45C70928"/>
    <w:rsid w:val="479D3E11"/>
    <w:rsid w:val="492102DE"/>
    <w:rsid w:val="4B5B123F"/>
    <w:rsid w:val="4CA6402E"/>
    <w:rsid w:val="501F67AB"/>
    <w:rsid w:val="50D40177"/>
    <w:rsid w:val="51046491"/>
    <w:rsid w:val="518E16F5"/>
    <w:rsid w:val="55B42934"/>
    <w:rsid w:val="565F3CB9"/>
    <w:rsid w:val="57410E0E"/>
    <w:rsid w:val="5781179B"/>
    <w:rsid w:val="59AA7FA1"/>
    <w:rsid w:val="5BCE65BC"/>
    <w:rsid w:val="620C76F6"/>
    <w:rsid w:val="631A5AAC"/>
    <w:rsid w:val="64B11799"/>
    <w:rsid w:val="65314580"/>
    <w:rsid w:val="663D715C"/>
    <w:rsid w:val="67713E65"/>
    <w:rsid w:val="67793FB5"/>
    <w:rsid w:val="6F12263B"/>
    <w:rsid w:val="6FF17B40"/>
    <w:rsid w:val="725A2C95"/>
    <w:rsid w:val="7413727B"/>
    <w:rsid w:val="773113B6"/>
    <w:rsid w:val="78476AC8"/>
    <w:rsid w:val="788E37AB"/>
    <w:rsid w:val="78B772B0"/>
    <w:rsid w:val="7AAD58B7"/>
    <w:rsid w:val="7AF03318"/>
    <w:rsid w:val="7D2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1561</Words>
  <Characters>1650</Characters>
  <Lines>0</Lines>
  <Paragraphs>0</Paragraphs>
  <TotalTime>7</TotalTime>
  <ScaleCrop>false</ScaleCrop>
  <LinksUpToDate>false</LinksUpToDate>
  <CharactersWithSpaces>1651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2023-11-27T03:28:00Z</dcterms:created>
  <dc:creator>Lenovo</dc:creator>
  <cp:lastModifiedBy>魏海生</cp:lastModifiedBy>
  <dcterms:modified xsi:type="dcterms:W3CDTF">2025-08-16T03:52:35Z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4EDC4F2BDE2645DEBC7EE7124736CA50_12</vt:lpwstr>
  </property>
  <property fmtid="{D5CDD505-2E9C-101B-9397-08002B2CF9AE}" pid="4" name="KSOTemplateDocerSaveRecord">
    <vt:lpwstr>eyJoZGlkIjoiNDVkZDE5MmE5ZDc1NzFiMDU5NDIwNzA2YmRjNmVjNjYiLCJ1c2VySWQiOiIxNDU1NzY0ODA4In0=</vt:lpwstr>
  </property>
</Properties>
</file>